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14:paraId="5F096A40" w14:textId="77777777" w:rsidR="00D67844" w:rsidRDefault="001E32B7" w:rsidP="00CF1F5A">
      <w:pPr>
        <w:pStyle w:val="CompanyName"/>
        <w:jc w:val="left"/>
      </w:pPr>
      <w:r>
        <w:rPr>
          <w:noProof/>
        </w:rPr>
        <w:pict w14:anchorId="073DFEB5">
          <v:rect id="_x0000_s1035" alt="" style="position:absolute;margin-left:-18.45pt;margin-top:447pt;width:531.75pt;height:186.75pt;z-index:251657216;mso-wrap-edited:f;mso-width-percent:0;mso-height-percent:0;mso-width-percent:0;mso-height-percent: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</w:rPr>
        <w:pict w14:anchorId="57BB81F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margin-left:40.5pt;margin-top:497.25pt;width:6in;height:163.65pt;z-index:251658240;mso-wrap-style:square;mso-wrap-edited:f;mso-width-percent:0;mso-height-percent:0;mso-position-horizontal-relative:page;mso-position-vertical-relative:page;mso-width-percent:0;mso-height-percent:0;v-text-anchor:top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>
              <w:txbxContent>
                <w:p w14:paraId="13498D75" w14:textId="77777777" w:rsidR="00E56614" w:rsidRPr="00BD181B" w:rsidRDefault="002240E5" w:rsidP="00E56614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BD181B">
                    <w:rPr>
                      <w:rFonts w:ascii="Century Gothic" w:hAnsi="Century Gothic"/>
                      <w:b/>
                      <w:color w:val="000000" w:themeColor="text1"/>
                    </w:rPr>
                    <w:t>HELPFUL LINKS</w:t>
                  </w:r>
                </w:p>
                <w:p w14:paraId="07C4773B" w14:textId="77777777" w:rsidR="002240E5" w:rsidRPr="00BD181B" w:rsidRDefault="001E32B7" w:rsidP="00E56614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hyperlink r:id="rId8" w:history="1">
                    <w:r w:rsidR="002240E5" w:rsidRPr="00BD181B">
                      <w:rPr>
                        <w:rStyle w:val="Hyperlink"/>
                        <w:rFonts w:ascii="Century Gothic" w:hAnsi="Century Gothic"/>
                        <w:b/>
                        <w:color w:val="000000" w:themeColor="text1"/>
                      </w:rPr>
                      <w:t>http://www.sciencebuddies.org/</w:t>
                    </w:r>
                  </w:hyperlink>
                </w:p>
                <w:p w14:paraId="171ECEFA" w14:textId="77777777" w:rsidR="002240E5" w:rsidRPr="00BD181B" w:rsidRDefault="001E32B7" w:rsidP="00E56614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hyperlink r:id="rId9" w:history="1">
                    <w:r w:rsidR="002240E5" w:rsidRPr="00BD181B">
                      <w:rPr>
                        <w:rStyle w:val="Hyperlink"/>
                        <w:rFonts w:ascii="Century Gothic" w:hAnsi="Century Gothic"/>
                        <w:b/>
                        <w:color w:val="000000" w:themeColor="text1"/>
                      </w:rPr>
                      <w:t>http://www.juliantrubin.com/</w:t>
                    </w:r>
                  </w:hyperlink>
                </w:p>
                <w:p w14:paraId="13F71DAC" w14:textId="77777777" w:rsidR="002240E5" w:rsidRPr="00BD181B" w:rsidRDefault="001E32B7" w:rsidP="00E56614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hyperlink r:id="rId10" w:history="1">
                    <w:r w:rsidR="002240E5" w:rsidRPr="00BD181B">
                      <w:rPr>
                        <w:rStyle w:val="Hyperlink"/>
                        <w:rFonts w:ascii="Century Gothic" w:hAnsi="Century Gothic"/>
                        <w:b/>
                        <w:color w:val="000000" w:themeColor="text1"/>
                      </w:rPr>
                      <w:t>http://sciencespot.net/</w:t>
                    </w:r>
                  </w:hyperlink>
                </w:p>
                <w:p w14:paraId="0A3A0297" w14:textId="77777777" w:rsidR="002240E5" w:rsidRPr="00BD181B" w:rsidRDefault="001E32B7" w:rsidP="00E56614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hyperlink r:id="rId11" w:history="1">
                    <w:r w:rsidR="002240E5" w:rsidRPr="00BD181B">
                      <w:rPr>
                        <w:rStyle w:val="Hyperlink"/>
                        <w:rFonts w:ascii="Century Gothic" w:hAnsi="Century Gothic"/>
                        <w:b/>
                        <w:color w:val="000000" w:themeColor="text1"/>
                      </w:rPr>
                      <w:t>http://www.ncsciencefair.org/</w:t>
                    </w:r>
                  </w:hyperlink>
                </w:p>
                <w:p w14:paraId="6E8209AF" w14:textId="77777777" w:rsidR="002240E5" w:rsidRPr="00BD181B" w:rsidRDefault="001E32B7" w:rsidP="00E56614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hyperlink r:id="rId12" w:history="1">
                    <w:r w:rsidR="002240E5" w:rsidRPr="00BD181B">
                      <w:rPr>
                        <w:rStyle w:val="Hyperlink"/>
                        <w:rFonts w:ascii="Century Gothic" w:hAnsi="Century Gothic"/>
                        <w:b/>
                        <w:color w:val="000000" w:themeColor="text1"/>
                      </w:rPr>
                      <w:t>http://www.education.com/science-fair/</w:t>
                    </w:r>
                  </w:hyperlink>
                </w:p>
                <w:p w14:paraId="0DBA6C93" w14:textId="77777777" w:rsidR="002240E5" w:rsidRPr="00BD181B" w:rsidRDefault="001E32B7" w:rsidP="002240E5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hyperlink r:id="rId13" w:history="1">
                    <w:r w:rsidR="002240E5" w:rsidRPr="00BD181B">
                      <w:rPr>
                        <w:rStyle w:val="Hyperlink"/>
                        <w:rFonts w:ascii="Century Gothic" w:hAnsi="Century Gothic"/>
                        <w:b/>
                        <w:color w:val="000000" w:themeColor="text1"/>
                      </w:rPr>
                      <w:t>http://www.all-science-fair-projects.com/category0.html</w:t>
                    </w:r>
                  </w:hyperlink>
                </w:p>
                <w:p w14:paraId="43E3E964" w14:textId="77777777" w:rsidR="002240E5" w:rsidRPr="00BD181B" w:rsidRDefault="001E32B7" w:rsidP="002240E5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hyperlink r:id="rId14" w:history="1">
                    <w:r w:rsidR="002240E5" w:rsidRPr="00BD181B">
                      <w:rPr>
                        <w:rStyle w:val="Hyperlink"/>
                        <w:rFonts w:ascii="Century Gothic" w:hAnsi="Century Gothic"/>
                        <w:b/>
                        <w:color w:val="000000" w:themeColor="text1"/>
                      </w:rPr>
                      <w:t>http://sciencefair.math.iit.edu/projects/</w:t>
                    </w:r>
                  </w:hyperlink>
                </w:p>
                <w:p w14:paraId="197D7EB1" w14:textId="77777777" w:rsidR="00BD181B" w:rsidRPr="00BD181B" w:rsidRDefault="001E32B7" w:rsidP="002240E5">
                  <w:pPr>
                    <w:pStyle w:val="ListParagraph"/>
                    <w:numPr>
                      <w:ilvl w:val="0"/>
                      <w:numId w:val="6"/>
                    </w:numPr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hyperlink r:id="rId15" w:history="1">
                    <w:r w:rsidR="00BD181B" w:rsidRPr="00BD181B">
                      <w:rPr>
                        <w:rStyle w:val="Hyperlink"/>
                        <w:rFonts w:ascii="Century Gothic" w:hAnsi="Century Gothic"/>
                        <w:b/>
                        <w:color w:val="000000" w:themeColor="text1"/>
                      </w:rPr>
                      <w:t>https://wonderopolis.org/</w:t>
                    </w:r>
                  </w:hyperlink>
                </w:p>
                <w:p w14:paraId="7E720C36" w14:textId="77777777" w:rsidR="00BD181B" w:rsidRPr="00BD181B" w:rsidRDefault="00BD181B" w:rsidP="00BD181B">
                  <w:pPr>
                    <w:pStyle w:val="ListParagraph"/>
                    <w:spacing w:after="400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  <w:p w14:paraId="784B717E" w14:textId="77777777" w:rsidR="002240E5" w:rsidRPr="002240E5" w:rsidRDefault="002240E5" w:rsidP="002240E5">
                  <w:pPr>
                    <w:pStyle w:val="ListParagraph"/>
                    <w:spacing w:after="400"/>
                    <w:rPr>
                      <w:rFonts w:ascii="Century Gothic" w:hAnsi="Century Gothic"/>
                      <w:b/>
                    </w:rPr>
                  </w:pPr>
                </w:p>
                <w:p w14:paraId="014DF4F9" w14:textId="77777777" w:rsidR="00E56614" w:rsidRPr="00E56614" w:rsidRDefault="00E56614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14:paraId="26BBB439" w14:textId="77777777" w:rsidR="00E56614" w:rsidRDefault="00E56614"/>
              </w:txbxContent>
            </v:textbox>
            <w10:wrap anchorx="page" anchory="page"/>
          </v:shape>
        </w:pict>
      </w:r>
      <w:r>
        <w:rPr>
          <w:noProof/>
        </w:rPr>
        <w:pict w14:anchorId="10786BAC">
          <v:shape id="_x0000_s1033" type="#_x0000_t202" alt="" style="position:absolute;margin-left:371pt;margin-top:162pt;width:169pt;height:300pt;z-index:251653120;mso-wrap-style:square;mso-wrap-edited:f;mso-width-percent:0;mso-height-percent:0;mso-position-horizontal-relative:page;mso-position-vertical-relative:page;mso-width-percent:0;mso-height-percent:0;v-text-anchor:top" strokecolor="#be2d3c" strokeweight="1.5pt">
            <v:stroke dashstyle="longDashDotDot"/>
            <v:textbox style="mso-next-textbox:#_x0000_s1033">
              <w:txbxContent>
                <w:p w14:paraId="6593BC18" w14:textId="77777777" w:rsidR="00BB7DDB" w:rsidRPr="00C45ACF" w:rsidRDefault="00BB7DDB" w:rsidP="00BB7DDB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rPr>
                      <w:rFonts w:ascii="Century Gothic" w:hAnsi="Century Gothic"/>
                      <w:i/>
                      <w:color w:val="000000" w:themeColor="text1"/>
                      <w:sz w:val="28"/>
                      <w:u w:val="single"/>
                    </w:rPr>
                  </w:pP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  <w:u w:val="single"/>
                    </w:rPr>
                    <w:t>ASSIG</w:t>
                  </w:r>
                  <w:r w:rsidR="00C26972"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  <w:u w:val="single"/>
                    </w:rPr>
                    <w:t>N</w:t>
                  </w: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  <w:u w:val="single"/>
                    </w:rPr>
                    <w:t xml:space="preserve">MENTS </w:t>
                  </w:r>
                </w:p>
                <w:p w14:paraId="6FA3D8AB" w14:textId="77777777" w:rsidR="00BB7DDB" w:rsidRPr="00C45ACF" w:rsidRDefault="00BB7DDB" w:rsidP="00BB7DDB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ind w:left="360" w:hanging="360"/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</w:pPr>
                </w:p>
                <w:p w14:paraId="7BBC0883" w14:textId="081A8CF8" w:rsidR="00BB7DDB" w:rsidRPr="00C45ACF" w:rsidRDefault="001961D9" w:rsidP="00BB7DDB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ind w:left="360" w:hanging="360"/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</w:pP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 xml:space="preserve">STEP-1      </w:t>
                  </w:r>
                  <w:r w:rsidR="000F3C81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10/4/2018</w:t>
                  </w:r>
                </w:p>
                <w:p w14:paraId="779F751C" w14:textId="1CE6492E" w:rsidR="00BB7DDB" w:rsidRPr="00C45ACF" w:rsidRDefault="001961D9" w:rsidP="00BB7DDB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</w:pP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 xml:space="preserve">STEP-2      </w:t>
                  </w:r>
                  <w:r w:rsidR="000F3C81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10/19/2018</w:t>
                  </w:r>
                </w:p>
                <w:p w14:paraId="3B5CA630" w14:textId="3DC4B394" w:rsidR="00BB7DDB" w:rsidRPr="00C45ACF" w:rsidRDefault="001961D9" w:rsidP="00BB7DDB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</w:pP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 xml:space="preserve">STEP-3      </w:t>
                  </w:r>
                  <w:r w:rsidR="000F3C81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11/2/2018</w:t>
                  </w:r>
                </w:p>
                <w:p w14:paraId="6C605261" w14:textId="1052CD72" w:rsidR="00BB7DDB" w:rsidRPr="00C45ACF" w:rsidRDefault="001961D9" w:rsidP="00BB7DDB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</w:pP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 xml:space="preserve">STEP-4      </w:t>
                  </w:r>
                  <w:r w:rsidR="000F3C81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11/20/2018</w:t>
                  </w:r>
                </w:p>
                <w:p w14:paraId="4645565D" w14:textId="51A1A7C1" w:rsidR="00BB7DDB" w:rsidRPr="00C45ACF" w:rsidRDefault="001961D9" w:rsidP="00BB7DDB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</w:pP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STEP-5      11/</w:t>
                  </w:r>
                  <w:r w:rsidR="000F3C81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3</w:t>
                  </w: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0/201</w:t>
                  </w:r>
                  <w:r w:rsidR="000F3C81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8</w:t>
                  </w:r>
                </w:p>
                <w:p w14:paraId="4E0830A5" w14:textId="68C1A988" w:rsidR="00BB7DDB" w:rsidRPr="000F3C81" w:rsidRDefault="001961D9" w:rsidP="00BB7DDB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</w:pPr>
                  <w:r w:rsidRPr="00C45ACF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STEP-6      12/0</w:t>
                  </w:r>
                  <w:r w:rsidR="000F3C81"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  <w:t>7/2018</w:t>
                  </w:r>
                </w:p>
                <w:p w14:paraId="2B3F1491" w14:textId="77777777" w:rsidR="00EF35C7" w:rsidRPr="00EF35C7" w:rsidRDefault="00EF35C7" w:rsidP="00E56614">
                  <w:pPr>
                    <w:rPr>
                      <w:b/>
                      <w:color w:val="000000" w:themeColor="text1"/>
                    </w:rPr>
                  </w:pPr>
                </w:p>
                <w:p w14:paraId="2E04C45C" w14:textId="77777777" w:rsidR="00EF35C7" w:rsidRPr="00E56614" w:rsidRDefault="00EF35C7" w:rsidP="00E56614">
                  <w:pPr>
                    <w:spacing w:after="400"/>
                    <w:rPr>
                      <w:color w:val="0D0D0D" w:themeColor="text1" w:themeTint="F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E5CD6E">
          <v:shape id="_x0000_s1032" type="#_x0000_t202" alt="" style="position:absolute;margin-left:29.25pt;margin-top:162pt;width:311.25pt;height:295.5pt;z-index:251652096;mso-wrap-style:square;mso-wrap-edited:f;mso-width-percent:0;mso-height-percent:0;mso-position-horizontal-relative:page;mso-position-vertical-relative:page;mso-width-percent:0;mso-height-percent:0;v-text-anchor:top" strokecolor="#be2d3c" strokeweight="1.5pt">
            <v:stroke dashstyle="longDashDotDot"/>
            <v:textbox style="mso-next-textbox:#_x0000_s1032">
              <w:txbxContent>
                <w:p w14:paraId="49FABBED" w14:textId="77777777" w:rsidR="00EE4D29" w:rsidRPr="00BD181B" w:rsidRDefault="0047555B" w:rsidP="00EE4D29">
                  <w:pPr>
                    <w:pStyle w:val="SaleFeatures"/>
                    <w:numPr>
                      <w:ilvl w:val="0"/>
                      <w:numId w:val="0"/>
                    </w:numPr>
                    <w:spacing w:after="0" w:line="276" w:lineRule="auto"/>
                    <w:rPr>
                      <w:rFonts w:ascii="Century Gothic" w:hAnsi="Century Gothic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BD181B">
                    <w:rPr>
                      <w:rFonts w:ascii="Century Gothic" w:hAnsi="Century Gothic"/>
                      <w:i/>
                      <w:color w:val="000000" w:themeColor="text1"/>
                      <w:sz w:val="24"/>
                      <w:szCs w:val="24"/>
                    </w:rPr>
                    <w:t>You will have the chance to solve your own science mystery by doing a science project for the TMSA STEM fair, a mandatory assignment for your class.</w:t>
                  </w:r>
                  <w:r w:rsidR="00EE4D29" w:rsidRPr="00BD181B">
                    <w:rPr>
                      <w:rFonts w:ascii="Century Gothic" w:hAnsi="Century Gothic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D181B">
                    <w:rPr>
                      <w:rFonts w:ascii="Century Gothic" w:hAnsi="Century Gothic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33084FA3" w14:textId="77777777" w:rsidR="00943A41" w:rsidRPr="00BD181B" w:rsidRDefault="00EE4D29" w:rsidP="00EE4D29">
                  <w:pPr>
                    <w:pStyle w:val="SaleFeatures"/>
                    <w:numPr>
                      <w:ilvl w:val="0"/>
                      <w:numId w:val="0"/>
                    </w:numPr>
                    <w:spacing w:after="0" w:line="276" w:lineRule="auto"/>
                    <w:rPr>
                      <w:rFonts w:ascii="Century Gothic" w:hAnsi="Century Gothic"/>
                      <w:i/>
                      <w:color w:val="000000" w:themeColor="text1"/>
                      <w:sz w:val="24"/>
                      <w:szCs w:val="24"/>
                    </w:rPr>
                  </w:pPr>
                  <w:r w:rsidRPr="00BD181B">
                    <w:rPr>
                      <w:rFonts w:ascii="Century Gothic" w:hAnsi="Century Gothic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6 STEPS</w:t>
                  </w:r>
                  <w:r w:rsidR="009E10BD" w:rsidRPr="00BD181B">
                    <w:rPr>
                      <w:rFonts w:ascii="Century Gothic" w:hAnsi="Century Gothic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OF STEM Fair Project. </w:t>
                  </w:r>
                </w:p>
                <w:p w14:paraId="60E3E034" w14:textId="77777777" w:rsidR="00943A41" w:rsidRPr="00BD181B" w:rsidRDefault="009E10BD" w:rsidP="00EE4D29">
                  <w:pPr>
                    <w:pStyle w:val="SaleFeatures"/>
                    <w:numPr>
                      <w:ilvl w:val="0"/>
                      <w:numId w:val="13"/>
                    </w:numPr>
                    <w:spacing w:before="0" w:after="0" w:line="276" w:lineRule="auto"/>
                    <w:ind w:left="630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BD181B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Ask a question.</w:t>
                  </w:r>
                </w:p>
                <w:p w14:paraId="211D0961" w14:textId="77777777" w:rsidR="00943A41" w:rsidRPr="00BD181B" w:rsidRDefault="009E10BD" w:rsidP="00EE4D29">
                  <w:pPr>
                    <w:pStyle w:val="SaleFeatures"/>
                    <w:numPr>
                      <w:ilvl w:val="0"/>
                      <w:numId w:val="13"/>
                    </w:numPr>
                    <w:spacing w:before="0" w:after="0" w:line="276" w:lineRule="auto"/>
                    <w:ind w:left="630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BD181B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Do background research.</w:t>
                  </w:r>
                </w:p>
                <w:p w14:paraId="71FD8396" w14:textId="77777777" w:rsidR="00943A41" w:rsidRPr="00BD181B" w:rsidRDefault="009E10BD" w:rsidP="00EE4D29">
                  <w:pPr>
                    <w:pStyle w:val="SaleFeatures"/>
                    <w:numPr>
                      <w:ilvl w:val="0"/>
                      <w:numId w:val="13"/>
                    </w:numPr>
                    <w:spacing w:before="0" w:after="0" w:line="276" w:lineRule="auto"/>
                    <w:ind w:left="630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BD181B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Construct a hypothesis.</w:t>
                  </w:r>
                </w:p>
                <w:p w14:paraId="25ADF7EC" w14:textId="77777777" w:rsidR="00EE4D29" w:rsidRPr="00BD181B" w:rsidRDefault="009E10BD" w:rsidP="00EE4D29">
                  <w:pPr>
                    <w:pStyle w:val="SaleFeatures"/>
                    <w:numPr>
                      <w:ilvl w:val="0"/>
                      <w:numId w:val="13"/>
                    </w:numPr>
                    <w:spacing w:before="0" w:after="0" w:line="276" w:lineRule="auto"/>
                    <w:ind w:left="630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BD181B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Test the hypothesis by doing an experiment.</w:t>
                  </w:r>
                </w:p>
                <w:p w14:paraId="1E0CD7E7" w14:textId="77777777" w:rsidR="00EE4D29" w:rsidRPr="00BD181B" w:rsidRDefault="009E10BD" w:rsidP="00EE4D29">
                  <w:pPr>
                    <w:pStyle w:val="SaleFeatures"/>
                    <w:numPr>
                      <w:ilvl w:val="0"/>
                      <w:numId w:val="13"/>
                    </w:numPr>
                    <w:spacing w:before="0" w:after="0" w:line="276" w:lineRule="auto"/>
                    <w:ind w:left="630"/>
                    <w:rPr>
                      <w:rFonts w:ascii="Century Gothic" w:hAnsi="Century Gothic"/>
                      <w:i/>
                      <w:color w:val="000000" w:themeColor="text1"/>
                      <w:sz w:val="24"/>
                      <w:szCs w:val="24"/>
                    </w:rPr>
                  </w:pPr>
                  <w:r w:rsidRPr="00BD181B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Analyze the data and</w:t>
                  </w:r>
                  <w:r w:rsidRPr="00BD181B">
                    <w:rPr>
                      <w:rFonts w:ascii="Century Gothic" w:hAnsi="Century Gothic"/>
                      <w:i/>
                      <w:color w:val="000000" w:themeColor="text1"/>
                      <w:sz w:val="24"/>
                      <w:szCs w:val="24"/>
                    </w:rPr>
                    <w:t xml:space="preserve"> draw a conclusion.</w:t>
                  </w:r>
                </w:p>
                <w:p w14:paraId="6DC3711D" w14:textId="77777777" w:rsidR="0047555B" w:rsidRPr="00BD181B" w:rsidRDefault="00EE4D29" w:rsidP="00EE4D29">
                  <w:pPr>
                    <w:pStyle w:val="SaleFeatures"/>
                    <w:numPr>
                      <w:ilvl w:val="0"/>
                      <w:numId w:val="13"/>
                    </w:numPr>
                    <w:spacing w:before="0" w:after="0" w:line="276" w:lineRule="auto"/>
                    <w:ind w:left="630"/>
                    <w:rPr>
                      <w:rFonts w:ascii="Century Gothic" w:hAnsi="Century Gothic"/>
                      <w:i/>
                      <w:color w:val="000000" w:themeColor="text1"/>
                      <w:sz w:val="24"/>
                      <w:szCs w:val="24"/>
                    </w:rPr>
                  </w:pPr>
                  <w:r w:rsidRPr="00BD181B">
                    <w:rPr>
                      <w:rFonts w:ascii="Century Gothic" w:hAnsi="Century Gothic" w:cs="Times New Roman"/>
                      <w:i/>
                      <w:color w:val="000000" w:themeColor="text1"/>
                      <w:sz w:val="24"/>
                      <w:szCs w:val="24"/>
                    </w:rPr>
                    <w:t>Communicate the results</w:t>
                  </w:r>
                </w:p>
                <w:p w14:paraId="7DD74836" w14:textId="77777777" w:rsidR="00EF35C7" w:rsidRPr="00BD181B" w:rsidRDefault="00EF35C7" w:rsidP="00EF35C7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ind w:left="360" w:hanging="360"/>
                    <w:rPr>
                      <w:rFonts w:ascii="Century Gothic" w:hAnsi="Century Gothic"/>
                      <w:i/>
                      <w:color w:val="000000" w:themeColor="text1"/>
                      <w:sz w:val="28"/>
                    </w:rPr>
                  </w:pPr>
                </w:p>
                <w:p w14:paraId="46FA485C" w14:textId="77777777" w:rsidR="00EF35C7" w:rsidRPr="00BD181B" w:rsidRDefault="00EF35C7" w:rsidP="00EF35C7">
                  <w:pPr>
                    <w:pStyle w:val="SaleFeatures"/>
                    <w:numPr>
                      <w:ilvl w:val="0"/>
                      <w:numId w:val="0"/>
                    </w:numPr>
                    <w:spacing w:before="0" w:after="0" w:line="276" w:lineRule="auto"/>
                    <w:ind w:left="360" w:hanging="360"/>
                    <w:jc w:val="center"/>
                    <w:rPr>
                      <w:rFonts w:ascii="Century Gothic" w:hAnsi="Century Gothic"/>
                      <w:i/>
                      <w:color w:val="000000" w:themeColor="text1"/>
                      <w:sz w:val="28"/>
                      <w:u w:val="single"/>
                    </w:rPr>
                  </w:pPr>
                  <w:r w:rsidRPr="00BD181B">
                    <w:rPr>
                      <w:rFonts w:ascii="Century Gothic" w:hAnsi="Century Gothic"/>
                      <w:i/>
                      <w:color w:val="000000" w:themeColor="text1"/>
                      <w:sz w:val="28"/>
                      <w:u w:val="single"/>
                    </w:rPr>
                    <w:t>It is first block test grade.</w:t>
                  </w:r>
                </w:p>
                <w:p w14:paraId="0AB6DE4C" w14:textId="77777777" w:rsidR="00EE4D29" w:rsidRDefault="00EE4D29"/>
              </w:txbxContent>
            </v:textbox>
            <w10:wrap anchorx="page" anchory="page"/>
          </v:shape>
        </w:pict>
      </w:r>
      <w:r>
        <w:rPr>
          <w:noProof/>
        </w:rPr>
        <w:pict w14:anchorId="4D5A308D">
          <v:roundrect id="_x0000_s1031" alt="" style="position:absolute;margin-left:0;margin-top:-24pt;width:528.75pt;height:114pt;z-index:-251665408;mso-wrap-edited:f;mso-width-percent:0;mso-height-percent:0;mso-width-percent:0;mso-height-percent:0" arcsize="10923f" fillcolor="#92cddc [1944]" strokecolor="#92cddc [1944]" strokeweight="1pt">
            <v:fill opacity=".25" color2="#daeef3 [664]" angle="-45" focus="-50%" type="gradient"/>
            <v:shadow on="t" type="perspective" color="#205867 [1608]" opacity=".5" offset="1pt" offset2="-3pt"/>
          </v:roundrect>
        </w:pict>
      </w:r>
      <w:r>
        <w:rPr>
          <w:noProof/>
        </w:rPr>
        <w:pict w14:anchorId="2589B839">
          <v:rect id="_x0000_s1030" alt="" style="position:absolute;margin-left:12.75pt;margin-top:480pt;width:450pt;height:3.6pt;z-index:251656192;mso-wrap-edited:f;mso-width-percent:0;mso-height-percent:0;mso-width-percent:0;mso-height-percent:0" fillcolor="#be2d3c" stroked="f"/>
        </w:pict>
      </w:r>
      <w:r>
        <w:rPr>
          <w:noProof/>
          <w:lang w:eastAsia="zh-TW"/>
        </w:rPr>
        <w:pict w14:anchorId="0BDE225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alt="" style="position:absolute;margin-left:270.75pt;margin-top:675.75pt;width:276pt;height:59.25pt;z-index:251664384;mso-wrap-style:square;mso-wrap-edited:f;mso-width-percent:0;mso-height-percent:0;mso-position-horizontal-relative:margin;mso-position-vertical-relative:margin;mso-width-percent:0;mso-height-percent:0;mso-width-relative:margin;mso-height-relative:margin;v-text-anchor:top" o:allowincell="f" adj="1739" filled="t" fillcolor="#f79646 [3209]" strokecolor="#f79646 [3209]" strokeweight="10pt">
            <v:imagedata embosscolor="shadow add(51)"/>
            <v:shadow color="#868686"/>
            <v:textbox style="mso-next-textbox:#_x0000_s1029" inset="3.6pt,,3.6pt">
              <w:txbxContent>
                <w:p w14:paraId="1344ABB6" w14:textId="77777777" w:rsidR="004B2EBE" w:rsidRPr="00E56614" w:rsidRDefault="002240E5" w:rsidP="002240E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rFonts w:ascii="Century Gothic" w:hAnsi="Century Gothic"/>
                      <w:b/>
                      <w:i/>
                      <w:iCs/>
                      <w:color w:val="0D0D0D" w:themeColor="text1" w:themeTint="F2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iCs/>
                      <w:color w:val="0D0D0D" w:themeColor="text1" w:themeTint="F2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1758FAED">
          <v:rect id="_x0000_s1028" alt="" style="position:absolute;margin-left:18pt;margin-top:644.4pt;width:450pt;height:3.6pt;z-index:251659264;mso-wrap-edited:f;mso-width-percent:0;mso-height-percent:0;mso-width-percent:0;mso-height-percent:0" fillcolor="#be2d3c" stroked="f"/>
        </w:pict>
      </w:r>
      <w:r>
        <w:rPr>
          <w:noProof/>
        </w:rPr>
        <w:pict w14:anchorId="32BFF5BA">
          <v:shape id="_x0000_s1027" type="#_x0000_t202" alt="" style="position:absolute;margin-left:1in;margin-top:56.25pt;width:468pt;height:105.75pt;z-index:251649024;mso-wrap-style:square;mso-wrap-edited:f;mso-width-percent:0;mso-height-percent:0;mso-position-horizontal-relative:page;mso-position-vertical-relative:page;mso-width-percent:0;mso-height-percent:0;v-text-anchor:top" filled="f" stroked="f" strokecolor="#fc6" strokeweight="1.5pt">
            <v:textbox style="mso-next-textbox:#_x0000_s1027">
              <w:txbxContent>
                <w:p w14:paraId="50CDE51F" w14:textId="77777777" w:rsidR="008A7271" w:rsidRDefault="00CF1F5A" w:rsidP="00E56614">
                  <w:pPr>
                    <w:pStyle w:val="CompanyName"/>
                  </w:pPr>
                  <w:r>
                    <w:t xml:space="preserve">TMSA </w:t>
                  </w:r>
                  <w:r w:rsidR="00BB7DDB">
                    <w:t>STEM FAIR</w:t>
                  </w:r>
                </w:p>
                <w:p w14:paraId="05DBB846" w14:textId="4F735809" w:rsidR="002240E5" w:rsidRPr="002240E5" w:rsidRDefault="00BD181B" w:rsidP="002240E5">
                  <w:pPr>
                    <w:pStyle w:val="CompanyName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DECEMBER </w:t>
                  </w:r>
                  <w:r w:rsidR="001961D9">
                    <w:rPr>
                      <w:sz w:val="40"/>
                      <w:szCs w:val="40"/>
                    </w:rPr>
                    <w:t>1</w:t>
                  </w:r>
                  <w:r w:rsidR="000F3C81">
                    <w:rPr>
                      <w:sz w:val="40"/>
                      <w:szCs w:val="40"/>
                    </w:rPr>
                    <w:t>2</w:t>
                  </w:r>
                  <w:r w:rsidR="001961D9" w:rsidRPr="00BD181B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 w:rsidR="001961D9">
                    <w:rPr>
                      <w:sz w:val="40"/>
                      <w:szCs w:val="40"/>
                    </w:rPr>
                    <w:t>,</w:t>
                  </w:r>
                  <w:r w:rsidR="002240E5">
                    <w:rPr>
                      <w:sz w:val="40"/>
                      <w:szCs w:val="40"/>
                    </w:rPr>
                    <w:t xml:space="preserve"> </w:t>
                  </w:r>
                  <w:r w:rsidR="002240E5">
                    <w:rPr>
                      <w:sz w:val="40"/>
                      <w:szCs w:val="40"/>
                    </w:rPr>
                    <w:t>2</w:t>
                  </w:r>
                  <w:r w:rsidR="000F3C81">
                    <w:rPr>
                      <w:sz w:val="40"/>
                      <w:szCs w:val="40"/>
                    </w:rPr>
                    <w:t>018</w:t>
                  </w:r>
                  <w:bookmarkStart w:id="0" w:name="_GoBack"/>
                  <w:bookmarkEnd w:id="0"/>
                </w:p>
                <w:p w14:paraId="5938F905" w14:textId="77777777" w:rsidR="00BB7DDB" w:rsidRPr="00BB7DDB" w:rsidRDefault="00BB7DDB" w:rsidP="00E56614">
                  <w:pPr>
                    <w:pStyle w:val="CompanyName"/>
                    <w:rPr>
                      <w:sz w:val="40"/>
                      <w:szCs w:val="40"/>
                    </w:rPr>
                  </w:pPr>
                  <w:r w:rsidRPr="00BB7DDB">
                    <w:rPr>
                      <w:sz w:val="40"/>
                      <w:szCs w:val="40"/>
                    </w:rPr>
                    <w:t xml:space="preserve"> </w:t>
                  </w:r>
                </w:p>
                <w:p w14:paraId="79B6195E" w14:textId="77777777" w:rsidR="00BB7DDB" w:rsidRDefault="00BB7DDB"/>
                <w:p w14:paraId="59F82235" w14:textId="77777777" w:rsidR="00BB7DDB" w:rsidRDefault="00BB7DDB"/>
              </w:txbxContent>
            </v:textbox>
            <w10:wrap anchorx="page" anchory="page"/>
          </v:shape>
        </w:pict>
      </w:r>
      <w:r w:rsidR="00CF1F5A">
        <w:tab/>
      </w:r>
      <w:r w:rsidR="00BB7DDB" w:rsidRPr="00BB7DDB">
        <w:rPr>
          <w:noProof/>
        </w:rPr>
        <w:drawing>
          <wp:inline distT="0" distB="0" distL="0" distR="0" wp14:anchorId="5CEE02BC" wp14:editId="31EBBFD6">
            <wp:extent cx="868412" cy="1009650"/>
            <wp:effectExtent l="19050" t="0" r="7888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A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44" cy="10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F5A">
        <w:tab/>
      </w:r>
      <w:r w:rsidR="00CF1F5A">
        <w:tab/>
      </w:r>
      <w:r w:rsidR="00CF1F5A">
        <w:tab/>
      </w:r>
      <w:r w:rsidR="00CF1F5A">
        <w:tab/>
      </w:r>
      <w:r w:rsidR="00CF1F5A">
        <w:tab/>
      </w:r>
      <w:r w:rsidR="00CF1F5A">
        <w:tab/>
      </w:r>
      <w:r>
        <w:rPr>
          <w:noProof/>
        </w:rPr>
        <w:pict w14:anchorId="3C2B50E8">
          <v:rect id="_x0000_s1026" alt="" style="position:absolute;margin-left:9pt;margin-top:106.5pt;width:450pt;height:3.6pt;z-index:251655168;mso-wrap-edited:f;mso-width-percent:0;mso-height-percent:0;mso-position-horizontal-relative:text;mso-position-vertical-relative:text;mso-width-percent:0;mso-height-percent:0" fillcolor="#be2d3c" stroked="f"/>
        </w:pict>
      </w:r>
    </w:p>
    <w:sectPr w:rsidR="00D67844" w:rsidSect="00BD18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9E5A" w14:textId="77777777" w:rsidR="001E32B7" w:rsidRDefault="001E32B7" w:rsidP="00E56614">
      <w:r>
        <w:separator/>
      </w:r>
    </w:p>
  </w:endnote>
  <w:endnote w:type="continuationSeparator" w:id="0">
    <w:p w14:paraId="788AD728" w14:textId="77777777" w:rsidR="001E32B7" w:rsidRDefault="001E32B7" w:rsidP="00E5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2452" w14:textId="77777777" w:rsidR="000F3C81" w:rsidRDefault="000F3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EC03" w14:textId="77777777" w:rsidR="000F3C81" w:rsidRDefault="000F3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AC9A" w14:textId="77777777" w:rsidR="000F3C81" w:rsidRDefault="000F3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6593" w14:textId="77777777" w:rsidR="001E32B7" w:rsidRDefault="001E32B7" w:rsidP="00E56614">
      <w:r>
        <w:separator/>
      </w:r>
    </w:p>
  </w:footnote>
  <w:footnote w:type="continuationSeparator" w:id="0">
    <w:p w14:paraId="1C10ACFB" w14:textId="77777777" w:rsidR="001E32B7" w:rsidRDefault="001E32B7" w:rsidP="00E5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BF33" w14:textId="77777777" w:rsidR="000F3C81" w:rsidRDefault="000F3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C502" w14:textId="77777777" w:rsidR="000F3C81" w:rsidRDefault="000F3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D732" w14:textId="77777777" w:rsidR="000F3C81" w:rsidRDefault="000F3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247"/>
    <w:multiLevelType w:val="hybridMultilevel"/>
    <w:tmpl w:val="5286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3DA1"/>
    <w:multiLevelType w:val="hybridMultilevel"/>
    <w:tmpl w:val="4BAC9B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5E449B"/>
    <w:multiLevelType w:val="hybridMultilevel"/>
    <w:tmpl w:val="54FC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F76"/>
    <w:multiLevelType w:val="hybridMultilevel"/>
    <w:tmpl w:val="E69EC138"/>
    <w:lvl w:ilvl="0" w:tplc="D3840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2376"/>
    <w:multiLevelType w:val="hybridMultilevel"/>
    <w:tmpl w:val="2E608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5568A"/>
    <w:multiLevelType w:val="hybridMultilevel"/>
    <w:tmpl w:val="613A7EE0"/>
    <w:lvl w:ilvl="0" w:tplc="E6EEB5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3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05D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B1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0F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074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E1C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85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4AB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51E2"/>
    <w:multiLevelType w:val="hybridMultilevel"/>
    <w:tmpl w:val="6C3CC954"/>
    <w:lvl w:ilvl="0" w:tplc="D3840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10D6"/>
    <w:multiLevelType w:val="hybridMultilevel"/>
    <w:tmpl w:val="2F4CF038"/>
    <w:lvl w:ilvl="0" w:tplc="E83ABDF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F5A"/>
    <w:rsid w:val="000F3C81"/>
    <w:rsid w:val="001720E2"/>
    <w:rsid w:val="001961D9"/>
    <w:rsid w:val="001A153C"/>
    <w:rsid w:val="001C5145"/>
    <w:rsid w:val="001E32B7"/>
    <w:rsid w:val="002240E5"/>
    <w:rsid w:val="002407CA"/>
    <w:rsid w:val="003010F0"/>
    <w:rsid w:val="003265F7"/>
    <w:rsid w:val="00385244"/>
    <w:rsid w:val="003A0666"/>
    <w:rsid w:val="003E0313"/>
    <w:rsid w:val="00407B0F"/>
    <w:rsid w:val="0047555B"/>
    <w:rsid w:val="004B2EBE"/>
    <w:rsid w:val="00523CAE"/>
    <w:rsid w:val="00582450"/>
    <w:rsid w:val="00584225"/>
    <w:rsid w:val="006F40A7"/>
    <w:rsid w:val="008A1ECA"/>
    <w:rsid w:val="008A7271"/>
    <w:rsid w:val="009017AF"/>
    <w:rsid w:val="00901C40"/>
    <w:rsid w:val="00936800"/>
    <w:rsid w:val="00943A41"/>
    <w:rsid w:val="00971260"/>
    <w:rsid w:val="009E10BD"/>
    <w:rsid w:val="009F5936"/>
    <w:rsid w:val="00B2743A"/>
    <w:rsid w:val="00B61778"/>
    <w:rsid w:val="00BB7DDB"/>
    <w:rsid w:val="00BC27D2"/>
    <w:rsid w:val="00BD181B"/>
    <w:rsid w:val="00BF5787"/>
    <w:rsid w:val="00C16E6E"/>
    <w:rsid w:val="00C26972"/>
    <w:rsid w:val="00C45ACF"/>
    <w:rsid w:val="00C93C10"/>
    <w:rsid w:val="00CF1F5A"/>
    <w:rsid w:val="00D32DA2"/>
    <w:rsid w:val="00D35320"/>
    <w:rsid w:val="00D67844"/>
    <w:rsid w:val="00E24161"/>
    <w:rsid w:val="00E303CD"/>
    <w:rsid w:val="00E56614"/>
    <w:rsid w:val="00E8500A"/>
    <w:rsid w:val="00EB184A"/>
    <w:rsid w:val="00EE4D29"/>
    <w:rsid w:val="00EF35C7"/>
    <w:rsid w:val="00F311C6"/>
    <w:rsid w:val="00F54AC7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6965C"/>
  <w15:docId w15:val="{E0DF667F-F54B-2E45-9E71-9328D64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1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0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3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3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2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90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" TargetMode="External"/><Relationship Id="rId13" Type="http://schemas.openxmlformats.org/officeDocument/2006/relationships/hyperlink" Target="http://www.all-science-fair-projects.com/category0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education.com/science-fai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sciencefair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onderopoli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iencespot.ne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liantrubin.com/" TargetMode="External"/><Relationship Id="rId14" Type="http://schemas.openxmlformats.org/officeDocument/2006/relationships/hyperlink" Target="http://sciencefair.math.iit.edu/projects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kelleci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5C65-F7FE-8640-9B8B-774341B4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C:\Users\ekelleci\AppData\Roaming\Microsoft\Templates\Business sale flyer.dot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ekelleci</dc:creator>
  <cp:lastModifiedBy>ahmet ilbay</cp:lastModifiedBy>
  <cp:revision>2</cp:revision>
  <cp:lastPrinted>2017-09-15T12:59:00Z</cp:lastPrinted>
  <dcterms:created xsi:type="dcterms:W3CDTF">2018-09-19T03:04:00Z</dcterms:created>
  <dcterms:modified xsi:type="dcterms:W3CDTF">2018-09-19T03:04:00Z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